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9DF41" w14:textId="77777777" w:rsidR="006050D0" w:rsidRDefault="006050D0" w:rsidP="00976107">
      <w:pPr>
        <w:jc w:val="center"/>
        <w:rPr>
          <w:b/>
          <w:sz w:val="40"/>
          <w:szCs w:val="40"/>
        </w:rPr>
      </w:pPr>
    </w:p>
    <w:p w14:paraId="0B2693F0" w14:textId="77777777" w:rsidR="007065FA" w:rsidRDefault="006050D0" w:rsidP="009761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ETIKAI KÓDEX</w:t>
      </w:r>
    </w:p>
    <w:p w14:paraId="62061110" w14:textId="77777777" w:rsidR="00976107" w:rsidRDefault="00976107" w:rsidP="00976107">
      <w:pPr>
        <w:jc w:val="center"/>
        <w:rPr>
          <w:b/>
          <w:sz w:val="24"/>
          <w:szCs w:val="24"/>
        </w:rPr>
      </w:pPr>
    </w:p>
    <w:p w14:paraId="1DC97977" w14:textId="77777777" w:rsidR="00976107" w:rsidRDefault="00976107" w:rsidP="0097610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Preambulum</w:t>
      </w:r>
    </w:p>
    <w:p w14:paraId="55459E39" w14:textId="77777777" w:rsidR="00976107" w:rsidRDefault="00976107" w:rsidP="0097610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Etikai Kódex célja</w:t>
      </w:r>
    </w:p>
    <w:p w14:paraId="6AD3E24C" w14:textId="77777777" w:rsidR="00976107" w:rsidRDefault="00976107" w:rsidP="0097610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Etikai Kódex hatálya</w:t>
      </w:r>
    </w:p>
    <w:p w14:paraId="5D9D6589" w14:textId="77777777" w:rsidR="00976107" w:rsidRDefault="00976107" w:rsidP="0097610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Alapnormák</w:t>
      </w:r>
    </w:p>
    <w:p w14:paraId="7A4D1035" w14:textId="77777777" w:rsidR="00976107" w:rsidRDefault="00976107" w:rsidP="0097610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etikai normák érvényesítése</w:t>
      </w:r>
    </w:p>
    <w:p w14:paraId="7973C07B" w14:textId="77777777" w:rsidR="00976107" w:rsidRDefault="00976107" w:rsidP="00976107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Hatálybaléptetés</w:t>
      </w:r>
    </w:p>
    <w:p w14:paraId="68AC1901" w14:textId="77777777" w:rsidR="00976107" w:rsidRPr="00385642" w:rsidRDefault="00976107" w:rsidP="00976107">
      <w:pPr>
        <w:jc w:val="center"/>
        <w:rPr>
          <w:b/>
          <w:sz w:val="28"/>
          <w:szCs w:val="28"/>
        </w:rPr>
      </w:pPr>
      <w:r w:rsidRPr="00385642">
        <w:rPr>
          <w:b/>
          <w:sz w:val="28"/>
          <w:szCs w:val="28"/>
        </w:rPr>
        <w:t>Preambulum</w:t>
      </w:r>
    </w:p>
    <w:p w14:paraId="2D4831FA" w14:textId="77777777" w:rsidR="00976107" w:rsidRPr="00385642" w:rsidRDefault="00976107" w:rsidP="00385642">
      <w:pPr>
        <w:jc w:val="both"/>
        <w:rPr>
          <w:sz w:val="24"/>
          <w:szCs w:val="24"/>
        </w:rPr>
      </w:pPr>
      <w:r w:rsidRPr="00385642">
        <w:rPr>
          <w:sz w:val="24"/>
          <w:szCs w:val="24"/>
        </w:rPr>
        <w:t>Ezen Etikai Kódex a Magyar Ipari Karbantartók Szervezete (továbbiakban MIKSZ) Alapszabályával együtt a MIKSZ működését szabályozó alapdokumentum.</w:t>
      </w:r>
    </w:p>
    <w:p w14:paraId="45B20BE7" w14:textId="77777777" w:rsidR="00976107" w:rsidRDefault="00976107" w:rsidP="00385642">
      <w:pPr>
        <w:jc w:val="both"/>
        <w:rPr>
          <w:sz w:val="24"/>
          <w:szCs w:val="24"/>
        </w:rPr>
      </w:pPr>
      <w:r w:rsidRPr="00385642">
        <w:rPr>
          <w:sz w:val="24"/>
          <w:szCs w:val="24"/>
        </w:rPr>
        <w:t>Az Etikai Kódex a MIKSZ tevékenységében részt vállaló személyek</w:t>
      </w:r>
      <w:r w:rsidR="00F46C1D">
        <w:rPr>
          <w:sz w:val="24"/>
          <w:szCs w:val="24"/>
        </w:rPr>
        <w:t>,</w:t>
      </w:r>
      <w:r w:rsidRPr="00385642">
        <w:rPr>
          <w:sz w:val="24"/>
          <w:szCs w:val="24"/>
        </w:rPr>
        <w:t xml:space="preserve"> tagok számára meghatározó etikai normákat szabályozza. A MIKSZ tevékenységében történő részvétel szakmai tevékenység, amely </w:t>
      </w:r>
      <w:r w:rsidR="00385642" w:rsidRPr="00385642">
        <w:rPr>
          <w:sz w:val="24"/>
          <w:szCs w:val="24"/>
        </w:rPr>
        <w:t>szakmai felelősségvállalásra, etikai normákra és értéke</w:t>
      </w:r>
      <w:r w:rsidR="009B756C">
        <w:rPr>
          <w:sz w:val="24"/>
          <w:szCs w:val="24"/>
        </w:rPr>
        <w:t>kre</w:t>
      </w:r>
      <w:r w:rsidR="00385642" w:rsidRPr="00385642">
        <w:rPr>
          <w:sz w:val="24"/>
          <w:szCs w:val="24"/>
        </w:rPr>
        <w:t xml:space="preserve"> épül.</w:t>
      </w:r>
      <w:r w:rsidRPr="00385642">
        <w:rPr>
          <w:sz w:val="24"/>
          <w:szCs w:val="24"/>
        </w:rPr>
        <w:t xml:space="preserve"> </w:t>
      </w:r>
    </w:p>
    <w:p w14:paraId="5A7F6CB7" w14:textId="77777777" w:rsidR="00385642" w:rsidRDefault="00385642" w:rsidP="00385642">
      <w:pPr>
        <w:jc w:val="both"/>
        <w:rPr>
          <w:sz w:val="24"/>
          <w:szCs w:val="24"/>
        </w:rPr>
      </w:pPr>
      <w:r>
        <w:rPr>
          <w:sz w:val="24"/>
          <w:szCs w:val="24"/>
        </w:rPr>
        <w:t>A tag felelőssége a MIKSZ vezető tisztségviselőivel, szerveivel, tagjaival, a hazai karbantartási szakma képviselőivel, és a társadalom más szektoraival való együttműködésre terjed ki.</w:t>
      </w:r>
    </w:p>
    <w:p w14:paraId="657A937A" w14:textId="77777777" w:rsidR="00385642" w:rsidRDefault="00385642" w:rsidP="00385642">
      <w:pPr>
        <w:jc w:val="both"/>
        <w:rPr>
          <w:sz w:val="24"/>
          <w:szCs w:val="24"/>
        </w:rPr>
      </w:pPr>
      <w:r>
        <w:rPr>
          <w:sz w:val="24"/>
          <w:szCs w:val="24"/>
        </w:rPr>
        <w:t>Az Etikai Kódex a MIKSZ minden tagjára kötelező. Az Etikai Kódex betartása számon kérhető, megsértése esetén az Etikai Bizottság jogosult és köteles eljárni.</w:t>
      </w:r>
    </w:p>
    <w:p w14:paraId="2A7897D9" w14:textId="77777777" w:rsidR="00385642" w:rsidRDefault="00385642" w:rsidP="00385642">
      <w:pPr>
        <w:jc w:val="both"/>
        <w:rPr>
          <w:sz w:val="24"/>
          <w:szCs w:val="24"/>
        </w:rPr>
      </w:pPr>
      <w:r>
        <w:rPr>
          <w:sz w:val="24"/>
          <w:szCs w:val="24"/>
        </w:rPr>
        <w:t>A fe</w:t>
      </w:r>
      <w:r w:rsidR="00F46C1D">
        <w:rPr>
          <w:sz w:val="24"/>
          <w:szCs w:val="24"/>
        </w:rPr>
        <w:t>ntiek alapján a MIKSZ Elnöksége</w:t>
      </w:r>
      <w:r>
        <w:rPr>
          <w:sz w:val="24"/>
          <w:szCs w:val="24"/>
        </w:rPr>
        <w:t xml:space="preserve"> a MIKSZ etikai szabályairól és az azzal kapcsolatos elvárásokról az alábbi szabályzatot alkotta.</w:t>
      </w:r>
    </w:p>
    <w:p w14:paraId="6F662237" w14:textId="77777777" w:rsidR="00385642" w:rsidRDefault="00385642" w:rsidP="00385642">
      <w:pPr>
        <w:pStyle w:val="Listaszerbekezds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Etikai Kódex célja</w:t>
      </w:r>
    </w:p>
    <w:p w14:paraId="3C3B95A3" w14:textId="77777777" w:rsidR="00385642" w:rsidRDefault="00BC238B" w:rsidP="00385642">
      <w:pPr>
        <w:rPr>
          <w:sz w:val="24"/>
          <w:szCs w:val="24"/>
        </w:rPr>
      </w:pPr>
      <w:r>
        <w:rPr>
          <w:sz w:val="24"/>
          <w:szCs w:val="24"/>
        </w:rPr>
        <w:t xml:space="preserve">Jelen Etikai Kódex meghatározza azokat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</w:p>
    <w:p w14:paraId="54E85938" w14:textId="77777777" w:rsidR="00BC238B" w:rsidRDefault="00854BF9" w:rsidP="00F1680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magatartási normákat, amelyek megszegése etikai eljárást von maga után, valamint</w:t>
      </w:r>
    </w:p>
    <w:p w14:paraId="70B38C5D" w14:textId="77777777" w:rsidR="00854BF9" w:rsidRDefault="00854BF9" w:rsidP="00F1680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azokat az elvárásokat, amelyek a MIKSZ alapszabályában meghatározott célkitűzések elérése, illetve a MIKSZ és tagjai által képviselt szakma további fejlődésének érdekében az összes tagtól elvárható.</w:t>
      </w:r>
    </w:p>
    <w:p w14:paraId="331CAF84" w14:textId="77777777" w:rsidR="00854BF9" w:rsidRDefault="00C33F91" w:rsidP="00F168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fenti elvárások megsértése etikai eljárást vonhat maga után. Ezen elvárások Etikai Kódexben rögzítésének célja, hogy segítse az etikus magatartás normáinak tudatosítását, követését és számon kérhetőségét, ilyen módon hozzájáruljon a MIKSZ jó hírnevének megőrzéséhez és ápolásához.</w:t>
      </w:r>
    </w:p>
    <w:p w14:paraId="6E862BCC" w14:textId="77777777" w:rsidR="00955D65" w:rsidRPr="00955D65" w:rsidRDefault="00C33F91" w:rsidP="00955D65">
      <w:pPr>
        <w:pStyle w:val="Listaszerbekezds"/>
        <w:numPr>
          <w:ilvl w:val="0"/>
          <w:numId w:val="2"/>
        </w:numPr>
        <w:ind w:left="714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Etikai Kódex hatálya</w:t>
      </w:r>
    </w:p>
    <w:p w14:paraId="2C4B30F0" w14:textId="77777777" w:rsidR="00C33F91" w:rsidRDefault="00955D65" w:rsidP="00955D65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Az Etikai Kódex hatálya kiterjed a MIKSZ minden tagjára. A MIKSZ tagja csak az lehet, aki aláírásával magára nézve kötelező érvényűnek elismerte az Etikai Kódex elvárásait.</w:t>
      </w:r>
    </w:p>
    <w:p w14:paraId="5BA13C88" w14:textId="77777777" w:rsidR="00955D65" w:rsidRDefault="00955D65" w:rsidP="00955D65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Az Etikai Kódex előírásai érvényesek, amikor a tag a MIKSZ nevében, működésével, tevékenységével összefüggésben fellép, a tagok egymás közötti viszonyában, valamint külső kapcsolataiban is.</w:t>
      </w:r>
    </w:p>
    <w:p w14:paraId="539C02F9" w14:textId="77777777" w:rsidR="00955D65" w:rsidRDefault="00955D65" w:rsidP="00955D65">
      <w:pPr>
        <w:jc w:val="both"/>
        <w:rPr>
          <w:sz w:val="24"/>
          <w:szCs w:val="24"/>
        </w:rPr>
      </w:pPr>
    </w:p>
    <w:p w14:paraId="232AF4EF" w14:textId="77777777" w:rsidR="00955D65" w:rsidRDefault="00955D65" w:rsidP="00955D65">
      <w:pPr>
        <w:pStyle w:val="Listaszerbekezds"/>
        <w:numPr>
          <w:ilvl w:val="0"/>
          <w:numId w:val="2"/>
        </w:numPr>
        <w:ind w:left="714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Alapnormák</w:t>
      </w:r>
    </w:p>
    <w:p w14:paraId="42032C92" w14:textId="77777777" w:rsidR="00955D65" w:rsidRPr="004E1D99" w:rsidRDefault="00F15673" w:rsidP="00A75917">
      <w:pPr>
        <w:pStyle w:val="Listaszerbekezds"/>
        <w:numPr>
          <w:ilvl w:val="1"/>
          <w:numId w:val="2"/>
        </w:numPr>
        <w:ind w:left="1077"/>
        <w:contextualSpacing w:val="0"/>
        <w:jc w:val="both"/>
        <w:rPr>
          <w:sz w:val="26"/>
          <w:szCs w:val="26"/>
        </w:rPr>
      </w:pPr>
      <w:r w:rsidRPr="004E1D99">
        <w:rPr>
          <w:sz w:val="26"/>
          <w:szCs w:val="26"/>
        </w:rPr>
        <w:t>A társaság tagjaira vonatkozó alapnormák</w:t>
      </w:r>
    </w:p>
    <w:p w14:paraId="0ED1BC47" w14:textId="77777777" w:rsidR="00F15673" w:rsidRDefault="00F15673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 xml:space="preserve">A MIKSZ tevékenységének fő célja nyilvános tevékenység keretében a magyarországi ipari szempontból kiemelt jelentőséggel bíró, stratégiai fontosságú gazdasági társaságok, vállalkozások megbízhatóságot és biztonságot növelő eszközmenedzsmentjének és karbantartási gyakorlatának egységesen magas szintű és színvonalú biztosítása, ezáltal a fenntartható fejlődés és üzemeltetés, valamint a környezetvédelem és versenyképesség feltételeinek megvalósítása, továbbá a hatékonyság növelése jól karbantartott gépekkel. Ennek érdekében közös fellépés a szakmai fejlődést szolgáló oktatás, szakmai érdekképviselet, szabványosítás, valamint a minőség-ellenőrzés és minőségbiztosítás területén. A MIKSZ tagja a </w:t>
      </w:r>
      <w:proofErr w:type="spellStart"/>
      <w:r w:rsidRPr="004E1D99">
        <w:rPr>
          <w:sz w:val="24"/>
          <w:szCs w:val="24"/>
        </w:rPr>
        <w:t>MIKSZ-be</w:t>
      </w:r>
      <w:proofErr w:type="spellEnd"/>
      <w:r w:rsidRPr="004E1D99">
        <w:rPr>
          <w:sz w:val="24"/>
          <w:szCs w:val="24"/>
        </w:rPr>
        <w:t xml:space="preserve"> történő felvételétől köteles a MIKSZ alapszabályában és jelen Etikai Kódexében meg</w:t>
      </w:r>
      <w:r w:rsidR="00A75917" w:rsidRPr="004E1D99">
        <w:rPr>
          <w:sz w:val="24"/>
          <w:szCs w:val="24"/>
        </w:rPr>
        <w:t>határozott kötelezettségek és normák megtartására. A tag köteles a tudomására jutott etikai normákat sértő magatartással szemben fellépni.</w:t>
      </w:r>
    </w:p>
    <w:p w14:paraId="1F309E1A" w14:textId="77777777" w:rsidR="006B4822" w:rsidRDefault="006B4822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MIKSZ deklaráltan </w:t>
      </w:r>
      <w:r w:rsidRPr="00F16807">
        <w:rPr>
          <w:b/>
          <w:sz w:val="24"/>
          <w:szCs w:val="24"/>
        </w:rPr>
        <w:t>politikamentes</w:t>
      </w:r>
      <w:r>
        <w:rPr>
          <w:sz w:val="24"/>
          <w:szCs w:val="24"/>
        </w:rPr>
        <w:t xml:space="preserve"> szervezet. A tagok MIKSZ tagságuk által nyert információkat, </w:t>
      </w:r>
      <w:r w:rsidR="00C56BC4">
        <w:rPr>
          <w:sz w:val="24"/>
          <w:szCs w:val="24"/>
        </w:rPr>
        <w:t>személyes, illetve szervezeti adatokat politikai célból nem használhatják fel, MIKSZ tagságukat politikai előnyként nem érvényesíthetik. Etikátlan magatartásnak minősül a szervezeten belül politikai agitáció, politikai irányultságú megnyilvánulás.</w:t>
      </w:r>
    </w:p>
    <w:p w14:paraId="272E08AA" w14:textId="77777777" w:rsidR="00C56BC4" w:rsidRDefault="00C56BC4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MIKSZ deklaráltan </w:t>
      </w:r>
      <w:r w:rsidRPr="00F16807">
        <w:rPr>
          <w:b/>
          <w:sz w:val="24"/>
          <w:szCs w:val="24"/>
        </w:rPr>
        <w:t>közhasznú</w:t>
      </w:r>
      <w:r>
        <w:rPr>
          <w:sz w:val="24"/>
          <w:szCs w:val="24"/>
        </w:rPr>
        <w:t xml:space="preserve"> tevékenységet folytat. Ennek megfelelően etikátlan magatartásnak minősül a MIKSZ tagsági viszonyt közvetlenül üzletszerzésre, üzleti befolyásolásra használni. A közvetett, a MIKSZ tagságának </w:t>
      </w:r>
      <w:r>
        <w:rPr>
          <w:sz w:val="24"/>
          <w:szCs w:val="24"/>
        </w:rPr>
        <w:lastRenderedPageBreak/>
        <w:t>körében érvényesíthető üzleti érdekek kihasználása nem minősül etikátlan magatartásnak, a tagok egymás közötti üzletkötése</w:t>
      </w:r>
      <w:r w:rsidR="00357167">
        <w:rPr>
          <w:sz w:val="24"/>
          <w:szCs w:val="24"/>
        </w:rPr>
        <w:t>, együttműködése</w:t>
      </w:r>
      <w:r>
        <w:rPr>
          <w:sz w:val="24"/>
          <w:szCs w:val="24"/>
        </w:rPr>
        <w:t xml:space="preserve"> támogatott.</w:t>
      </w:r>
    </w:p>
    <w:p w14:paraId="1B5B0639" w14:textId="551139B4" w:rsidR="006177BE" w:rsidRPr="00F16807" w:rsidRDefault="006177BE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F16807">
        <w:rPr>
          <w:sz w:val="24"/>
          <w:szCs w:val="24"/>
        </w:rPr>
        <w:t xml:space="preserve">A MIKSZ hisz a tiszta üzleti versenyben, így azt a tagjaira nézve is kötelezőnek tekinti. Fontosnak tartjuk a versenyt szabályzó törvények betartását, amik megakadályozzák a versenytorzító hivatalos- és nem hivatalos megállapodások létrejöttét. </w:t>
      </w:r>
    </w:p>
    <w:p w14:paraId="10DF8623" w14:textId="3507203E" w:rsidR="006177BE" w:rsidRPr="00F16807" w:rsidRDefault="006177BE" w:rsidP="001A2597">
      <w:pPr>
        <w:pStyle w:val="Listaszerbekezds"/>
        <w:numPr>
          <w:ilvl w:val="2"/>
          <w:numId w:val="2"/>
        </w:numPr>
        <w:contextualSpacing w:val="0"/>
        <w:jc w:val="both"/>
        <w:rPr>
          <w:sz w:val="24"/>
          <w:szCs w:val="24"/>
        </w:rPr>
      </w:pPr>
      <w:r w:rsidRPr="00F16807">
        <w:rPr>
          <w:sz w:val="24"/>
          <w:szCs w:val="24"/>
        </w:rPr>
        <w:t>MIKSZ tiszteletben tartja a</w:t>
      </w:r>
      <w:r w:rsidR="001A2597" w:rsidRPr="00F16807">
        <w:rPr>
          <w:sz w:val="24"/>
          <w:szCs w:val="24"/>
        </w:rPr>
        <w:t>z</w:t>
      </w:r>
      <w:r w:rsidRPr="00F16807">
        <w:rPr>
          <w:sz w:val="24"/>
          <w:szCs w:val="24"/>
        </w:rPr>
        <w:t xml:space="preserve"> ILO Deklarációját, </w:t>
      </w:r>
      <w:r w:rsidR="001A2597" w:rsidRPr="00F16807">
        <w:rPr>
          <w:sz w:val="24"/>
          <w:szCs w:val="24"/>
        </w:rPr>
        <w:t xml:space="preserve">(kényszermunka tilalmát, a munkavállalók szervezkedési szabadságát, a kollektív szerződés kötését) továbbá hisz az egyenlő bánásmódban rejlő előnyökben. Így semmiféle hátrányos megkülönböztetést nem fogadunk el, legyen szó nemről, bőrszínről, vallásról, vagy szexuális beállítottságról. </w:t>
      </w:r>
    </w:p>
    <w:p w14:paraId="2C0F2498" w14:textId="77777777" w:rsidR="00C03429" w:rsidRPr="004E1D99" w:rsidRDefault="00C03429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MIKSZ tagjainak üzleti ajándék, </w:t>
      </w:r>
      <w:r w:rsidRPr="00C03429">
        <w:rPr>
          <w:sz w:val="24"/>
          <w:szCs w:val="24"/>
        </w:rPr>
        <w:t xml:space="preserve">meghívás és szívesség felajánlásánál, illetve elfogadásánál messzemenő körültekintéssel kell eljárni. A </w:t>
      </w:r>
      <w:r>
        <w:rPr>
          <w:sz w:val="24"/>
          <w:szCs w:val="24"/>
        </w:rPr>
        <w:t>tagok</w:t>
      </w:r>
      <w:r w:rsidRPr="00C03429">
        <w:rPr>
          <w:sz w:val="24"/>
          <w:szCs w:val="24"/>
        </w:rPr>
        <w:t xml:space="preserve"> nem fogadhatnak el ajándékot vagy más juttatást akkor, ha feltételezhető, hogy annak célja az üzleti döntések befolyásolása vagy tisztességtelen előnyszerzés (megvesztegetésként, elszámolásként értelmezhető, illetve nincs összhangban a szokásos üzleti gyakorlattal, normákkal).</w:t>
      </w:r>
    </w:p>
    <w:p w14:paraId="5BFBB5F5" w14:textId="77777777" w:rsidR="00A75917" w:rsidRPr="004E1D99" w:rsidRDefault="00A75917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tag köteles az általa a MIKSZ érdekében vagy tevékenységével összefüggésben ellátott feladatokat a legjobb képességei szerint elvégezni, a tagsági jogait rendeltetésszerűen gyakorolni, valamint minden tőle telhetőt megtenni annak érdekében, hogy a MIKSZ jó hírnevét megőrizze és előmozdítsa.</w:t>
      </w:r>
    </w:p>
    <w:p w14:paraId="62805091" w14:textId="77777777" w:rsidR="00A75917" w:rsidRDefault="00A75917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tag lehetőségeihez képest vegyen részt a MIKSZ közéletében és a Tőle elvárható szakmai színvonalon lássa el a rábízott feladatokat.</w:t>
      </w:r>
    </w:p>
    <w:p w14:paraId="6F9FBF56" w14:textId="77777777" w:rsidR="00C56BC4" w:rsidRPr="004E1D99" w:rsidRDefault="00357167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MIKSZ tagjai a szervezet dokumentumait,</w:t>
      </w:r>
      <w:r w:rsidR="00C56BC4">
        <w:rPr>
          <w:sz w:val="24"/>
          <w:szCs w:val="24"/>
        </w:rPr>
        <w:t xml:space="preserve"> a MIKSZ által készített szakmai</w:t>
      </w:r>
      <w:r>
        <w:rPr>
          <w:sz w:val="24"/>
          <w:szCs w:val="24"/>
        </w:rPr>
        <w:t xml:space="preserve"> anyagokat külső partnerek felé csak az Elnökség jóváhagyásával terjeszthetik, adhatják közre akár prezentáció, akár írásos anyag formájában.</w:t>
      </w:r>
    </w:p>
    <w:p w14:paraId="5E7C3F53" w14:textId="77777777" w:rsidR="00A75917" w:rsidRPr="004E1D99" w:rsidRDefault="00C6336E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MIKSZ nevében elvállalt szakmai előadásokon a tag a megadott helyen és időpontban köteles megjelenni, illetve az elvállalt feladatokat magas szakmai színvonalon és határidőben teljesíteni. Amennyiben akadályoztatva</w:t>
      </w:r>
      <w:r w:rsidR="00CA0EBF" w:rsidRPr="004E1D99">
        <w:rPr>
          <w:sz w:val="24"/>
          <w:szCs w:val="24"/>
        </w:rPr>
        <w:t xml:space="preserve"> van, a tag köteles a MIKSZ részéről illetékes személyt a lehetőségekhez képest haladéktalanul értesíteni.</w:t>
      </w:r>
    </w:p>
    <w:p w14:paraId="5F96415F" w14:textId="77777777" w:rsidR="00CA0EBF" w:rsidRPr="004E1D99" w:rsidRDefault="00CA0EBF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tag törekedjen az általa képviselt szakma tárgyilagos képviseletére. Tartózkodjon attól, hogy a MIKSZ bármely szerve vagy bármely tag tevékenységét, eredményét bántóan értékelje. A tag köteles elkerülni a nemi, etnikai, vallási, politikai alapon történő megkülönböztetést, valamint az ismeretségeiből adódó előnyős vagy hátrányos elbírálást.</w:t>
      </w:r>
    </w:p>
    <w:p w14:paraId="2256BAC5" w14:textId="77777777" w:rsidR="00231203" w:rsidRPr="004E1D99" w:rsidRDefault="00231203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lastRenderedPageBreak/>
        <w:t xml:space="preserve">A tag minden szereplése során köteles törekedni arra, hogy megbecsülést és bizalmat szerezzen a </w:t>
      </w:r>
      <w:proofErr w:type="spellStart"/>
      <w:r w:rsidRPr="004E1D99">
        <w:rPr>
          <w:sz w:val="24"/>
          <w:szCs w:val="24"/>
        </w:rPr>
        <w:t>MIKSZ-nek</w:t>
      </w:r>
      <w:proofErr w:type="spellEnd"/>
      <w:r w:rsidRPr="004E1D99">
        <w:rPr>
          <w:sz w:val="24"/>
          <w:szCs w:val="24"/>
        </w:rPr>
        <w:t xml:space="preserve"> és szakmájának.</w:t>
      </w:r>
    </w:p>
    <w:p w14:paraId="7447E890" w14:textId="77777777" w:rsidR="00231203" w:rsidRPr="004E1D99" w:rsidRDefault="00231203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tag a MIKSZ szerveivel, vezető tisztségviselőivel, tagjaival széleskörű együttműködésre köteles, illetve törekedjen munkája során a jó viszony kialakítására.</w:t>
      </w:r>
    </w:p>
    <w:p w14:paraId="05B1C3B8" w14:textId="77777777" w:rsidR="00231203" w:rsidRPr="004E1D99" w:rsidRDefault="0058305A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 xml:space="preserve">A tag nem tehet tudatosan megtévesztő </w:t>
      </w:r>
      <w:proofErr w:type="gramStart"/>
      <w:r w:rsidRPr="004E1D99">
        <w:rPr>
          <w:sz w:val="24"/>
          <w:szCs w:val="24"/>
        </w:rPr>
        <w:t>kijelentéseket</w:t>
      </w:r>
      <w:proofErr w:type="gramEnd"/>
      <w:r w:rsidRPr="004E1D99">
        <w:rPr>
          <w:sz w:val="24"/>
          <w:szCs w:val="24"/>
        </w:rPr>
        <w:t xml:space="preserve"> kompetenciáját, képzettségét, tapasztalatait illetően.</w:t>
      </w:r>
    </w:p>
    <w:p w14:paraId="0FAE106F" w14:textId="77777777" w:rsidR="0058305A" w:rsidRPr="004E1D99" w:rsidRDefault="0058305A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 xml:space="preserve">A tag köteles a MIKSZ érdekeit, célkitűzéseit esetlegesen sértő külső megbízásairól a </w:t>
      </w:r>
      <w:proofErr w:type="spellStart"/>
      <w:r w:rsidRPr="004E1D99">
        <w:rPr>
          <w:sz w:val="24"/>
          <w:szCs w:val="24"/>
        </w:rPr>
        <w:t>MIKSZ-et</w:t>
      </w:r>
      <w:proofErr w:type="spellEnd"/>
      <w:r w:rsidRPr="004E1D99">
        <w:rPr>
          <w:sz w:val="24"/>
          <w:szCs w:val="24"/>
        </w:rPr>
        <w:t xml:space="preserve"> tájékoztatni, valamint köteles elkerülni vagy a tudomásszerzést követően haladéktalanul feloldani a MIKSZ célkitűzéseivel összeférhetetlenséget jelentő helyzeteket.</w:t>
      </w:r>
    </w:p>
    <w:p w14:paraId="23B93AB5" w14:textId="77777777" w:rsidR="0058305A" w:rsidRDefault="0058305A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tag nem tehet a MIKSZ nevében a MIKSZ hivatalos szakmai álláspontjával ellentétes nyilatkozatot, de ez nem akadályozza a tag azon jogát, hogy személyes szakmai álláspontja a MIKSZ hivatalos álláspontjától eltérjen.</w:t>
      </w:r>
    </w:p>
    <w:p w14:paraId="140DF711" w14:textId="77777777" w:rsidR="00A72320" w:rsidRPr="004E1D99" w:rsidRDefault="00A72320" w:rsidP="00A75917">
      <w:pPr>
        <w:pStyle w:val="Listaszerbekezds"/>
        <w:numPr>
          <w:ilvl w:val="2"/>
          <w:numId w:val="2"/>
        </w:numPr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MIKSZ tagok tevékenységük során a fenntarthatóság alapelveivel azonosulva célul tűzi ki </w:t>
      </w:r>
      <w:r w:rsidRPr="00A72320">
        <w:rPr>
          <w:sz w:val="24"/>
          <w:szCs w:val="24"/>
        </w:rPr>
        <w:t>a környezeti elemekre és az ökológiai rendszerekre gyakorolt hatások mér</w:t>
      </w:r>
      <w:r>
        <w:rPr>
          <w:sz w:val="24"/>
          <w:szCs w:val="24"/>
        </w:rPr>
        <w:t>s</w:t>
      </w:r>
      <w:r w:rsidRPr="00A72320">
        <w:rPr>
          <w:sz w:val="24"/>
          <w:szCs w:val="24"/>
        </w:rPr>
        <w:t>éklését</w:t>
      </w:r>
      <w:r>
        <w:rPr>
          <w:sz w:val="24"/>
          <w:szCs w:val="24"/>
        </w:rPr>
        <w:t xml:space="preserve">, továbbá a környezeti károk megelőzését. </w:t>
      </w:r>
      <w:r w:rsidRPr="00A72320">
        <w:rPr>
          <w:sz w:val="24"/>
          <w:szCs w:val="24"/>
        </w:rPr>
        <w:t xml:space="preserve">Környezetvédelmi </w:t>
      </w:r>
      <w:r w:rsidR="00C03429">
        <w:rPr>
          <w:sz w:val="24"/>
          <w:szCs w:val="24"/>
        </w:rPr>
        <w:t xml:space="preserve">célként </w:t>
      </w:r>
      <w:r w:rsidRPr="00A72320">
        <w:rPr>
          <w:sz w:val="24"/>
          <w:szCs w:val="24"/>
        </w:rPr>
        <w:t>előtérbe helyezi az energiatakarékosságot, valamint a természeti erőforrások felhasználásának ésszerűsítését</w:t>
      </w:r>
      <w:r w:rsidR="00C03429">
        <w:rPr>
          <w:sz w:val="24"/>
          <w:szCs w:val="24"/>
        </w:rPr>
        <w:t>.</w:t>
      </w:r>
    </w:p>
    <w:p w14:paraId="76CBFB53" w14:textId="77777777" w:rsidR="0058305A" w:rsidRPr="004E1D99" w:rsidRDefault="0058305A" w:rsidP="004E1D99">
      <w:pPr>
        <w:pStyle w:val="Listaszerbekezds"/>
        <w:numPr>
          <w:ilvl w:val="2"/>
          <w:numId w:val="2"/>
        </w:numPr>
        <w:spacing w:after="360"/>
        <w:ind w:left="1077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tag köteles a MIKSZ előírásait betartani, a tagdíjakat határidőre megfizetni, adatszolgáltatási kötelezettségeinek eleget tenni, ilyen tárgyú értesítés esetén az Etikai Bizottság tárgyalásán megjelenni.</w:t>
      </w:r>
    </w:p>
    <w:p w14:paraId="0A75892E" w14:textId="77777777" w:rsidR="004E1D99" w:rsidRPr="004E1D99" w:rsidRDefault="004E1D99" w:rsidP="004E1D99">
      <w:pPr>
        <w:pStyle w:val="Listaszerbekezds"/>
        <w:numPr>
          <w:ilvl w:val="1"/>
          <w:numId w:val="2"/>
        </w:numPr>
        <w:spacing w:after="360"/>
        <w:contextualSpacing w:val="0"/>
        <w:jc w:val="both"/>
        <w:rPr>
          <w:sz w:val="26"/>
          <w:szCs w:val="26"/>
        </w:rPr>
      </w:pPr>
      <w:r w:rsidRPr="004E1D99">
        <w:rPr>
          <w:sz w:val="26"/>
          <w:szCs w:val="26"/>
        </w:rPr>
        <w:t>A társaság tisztségviselőire vonatkozó normák</w:t>
      </w:r>
    </w:p>
    <w:p w14:paraId="5A1C5E16" w14:textId="77777777" w:rsidR="004E1D99" w:rsidRPr="004E1D99" w:rsidRDefault="004E1D99" w:rsidP="004E1D99">
      <w:pPr>
        <w:pStyle w:val="Listaszerbekezds"/>
        <w:numPr>
          <w:ilvl w:val="2"/>
          <w:numId w:val="2"/>
        </w:numPr>
        <w:spacing w:after="360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MIKSZ tisztségviselői kötelesek a többség által meghozott döntéseket képviselni és végrehajtani.</w:t>
      </w:r>
    </w:p>
    <w:p w14:paraId="0D524A90" w14:textId="77777777" w:rsidR="004E1D99" w:rsidRPr="004E1D99" w:rsidRDefault="004E1D99" w:rsidP="004E1D99">
      <w:pPr>
        <w:pStyle w:val="Listaszerbekezds"/>
        <w:numPr>
          <w:ilvl w:val="2"/>
          <w:numId w:val="2"/>
        </w:numPr>
        <w:spacing w:after="360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tisztségviselő köteles a MIKSZ és szerveinek tanácskozásaira, üléseire felkészülni, a tisztségből eredő munkában aktívan részt venni. A tisztségviselő a MIKSZ célkitűzéseinek, szolgáltatás</w:t>
      </w:r>
      <w:r w:rsidR="006B4822">
        <w:rPr>
          <w:sz w:val="24"/>
          <w:szCs w:val="24"/>
        </w:rPr>
        <w:t>a</w:t>
      </w:r>
      <w:r w:rsidRPr="004E1D99">
        <w:rPr>
          <w:sz w:val="24"/>
          <w:szCs w:val="24"/>
        </w:rPr>
        <w:t>inak propagálása érdekében –</w:t>
      </w:r>
      <w:r w:rsidR="006B4822">
        <w:rPr>
          <w:sz w:val="24"/>
          <w:szCs w:val="24"/>
        </w:rPr>
        <w:t xml:space="preserve"> </w:t>
      </w:r>
      <w:r w:rsidRPr="004E1D99">
        <w:rPr>
          <w:sz w:val="24"/>
          <w:szCs w:val="24"/>
        </w:rPr>
        <w:t>lehetősége szerint</w:t>
      </w:r>
      <w:r w:rsidR="006B4822">
        <w:rPr>
          <w:sz w:val="24"/>
          <w:szCs w:val="24"/>
        </w:rPr>
        <w:t xml:space="preserve"> </w:t>
      </w:r>
      <w:r w:rsidRPr="004E1D99">
        <w:rPr>
          <w:sz w:val="24"/>
          <w:szCs w:val="24"/>
        </w:rPr>
        <w:t>- közvetlenül vegyen részt a MIKSZ tevékenységében.</w:t>
      </w:r>
    </w:p>
    <w:p w14:paraId="29031E40" w14:textId="77777777" w:rsidR="004E1D99" w:rsidRPr="004E1D99" w:rsidRDefault="004E1D99" w:rsidP="004E1D99">
      <w:pPr>
        <w:pStyle w:val="Listaszerbekezds"/>
        <w:numPr>
          <w:ilvl w:val="2"/>
          <w:numId w:val="2"/>
        </w:numPr>
        <w:spacing w:after="360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t>A tisztségviselő választott tisztségében köteles példát mutatni a MIKSZ tagsága felé.</w:t>
      </w:r>
    </w:p>
    <w:p w14:paraId="77AC4FF8" w14:textId="77777777" w:rsidR="004E1D99" w:rsidRPr="004E1D99" w:rsidRDefault="004E1D99" w:rsidP="004E1D99">
      <w:pPr>
        <w:pStyle w:val="Listaszerbekezds"/>
        <w:numPr>
          <w:ilvl w:val="2"/>
          <w:numId w:val="2"/>
        </w:numPr>
        <w:spacing w:after="360"/>
        <w:contextualSpacing w:val="0"/>
        <w:jc w:val="both"/>
        <w:rPr>
          <w:sz w:val="24"/>
          <w:szCs w:val="24"/>
        </w:rPr>
      </w:pPr>
      <w:r w:rsidRPr="004E1D99">
        <w:rPr>
          <w:sz w:val="24"/>
          <w:szCs w:val="24"/>
        </w:rPr>
        <w:lastRenderedPageBreak/>
        <w:t>A tisztségviselői mandátumból eredő jogokkal visszaélni nem szabad, a tisztségek közvetlenül nem szolgálhatják üzleti előnyök megszerzését.</w:t>
      </w:r>
    </w:p>
    <w:p w14:paraId="2884CB51" w14:textId="77777777" w:rsidR="0058305A" w:rsidRDefault="0049328B" w:rsidP="00A710E5">
      <w:pPr>
        <w:pStyle w:val="Listaszerbekezds"/>
        <w:numPr>
          <w:ilvl w:val="0"/>
          <w:numId w:val="2"/>
        </w:numPr>
        <w:spacing w:after="360"/>
        <w:contextualSpacing w:val="0"/>
        <w:jc w:val="both"/>
        <w:rPr>
          <w:b/>
          <w:sz w:val="28"/>
          <w:szCs w:val="28"/>
        </w:rPr>
      </w:pPr>
      <w:r w:rsidRPr="0049328B">
        <w:rPr>
          <w:b/>
          <w:sz w:val="28"/>
          <w:szCs w:val="28"/>
        </w:rPr>
        <w:t>Az Etikai normák érvényesítése</w:t>
      </w:r>
    </w:p>
    <w:p w14:paraId="09789D66" w14:textId="77777777" w:rsidR="0049328B" w:rsidRDefault="00AB3A80" w:rsidP="00A710E5">
      <w:pPr>
        <w:pStyle w:val="Listaszerbekezds"/>
        <w:numPr>
          <w:ilvl w:val="1"/>
          <w:numId w:val="2"/>
        </w:numPr>
        <w:spacing w:after="240"/>
        <w:ind w:left="107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Általános rendelkezések</w:t>
      </w:r>
    </w:p>
    <w:p w14:paraId="733B03A8" w14:textId="63EFF7EA" w:rsidR="00AB3A80" w:rsidRDefault="00AB3A80" w:rsidP="00A710E5">
      <w:pPr>
        <w:pStyle w:val="Listaszerbekezds"/>
        <w:numPr>
          <w:ilvl w:val="2"/>
          <w:numId w:val="2"/>
        </w:numPr>
        <w:spacing w:after="120"/>
        <w:ind w:left="1077"/>
        <w:contextualSpacing w:val="0"/>
        <w:jc w:val="both"/>
        <w:rPr>
          <w:sz w:val="24"/>
          <w:szCs w:val="24"/>
        </w:rPr>
      </w:pPr>
      <w:r w:rsidRPr="00AB3A80">
        <w:rPr>
          <w:sz w:val="24"/>
          <w:szCs w:val="24"/>
        </w:rPr>
        <w:t xml:space="preserve">Az Etikai kódex </w:t>
      </w:r>
      <w:r>
        <w:rPr>
          <w:sz w:val="24"/>
          <w:szCs w:val="24"/>
        </w:rPr>
        <w:t>kidolgozása, módosítása, gondozása és előterjesztése, valamint az etikai normák védelme érdekében a MIKSZ Közgyűlése megválasztja az Etikai Bizottság elnökét</w:t>
      </w:r>
      <w:r w:rsidR="00910305">
        <w:rPr>
          <w:sz w:val="24"/>
          <w:szCs w:val="24"/>
        </w:rPr>
        <w:t xml:space="preserve"> és a két tagját</w:t>
      </w:r>
    </w:p>
    <w:p w14:paraId="3A082750" w14:textId="0806C459" w:rsidR="00AB3A80" w:rsidRDefault="00AB3A80" w:rsidP="00A710E5">
      <w:pPr>
        <w:pStyle w:val="Listaszerbekezds"/>
        <w:numPr>
          <w:ilvl w:val="2"/>
          <w:numId w:val="2"/>
        </w:numPr>
        <w:spacing w:after="120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Etikai Bizottság hatáskörébe tartozik az Etikai Kódexben foglalt etikai szabályok betartásával, értelmezésével, alkalmazásával összefüggésben a taggal szemben kezdeményezett, illetve két vagy több tag közötti vitás ügyekben az etikai eljárások lefolytatása és az etikai ügy elbírálása, a tag </w:t>
      </w:r>
      <w:proofErr w:type="spellStart"/>
      <w:r>
        <w:rPr>
          <w:sz w:val="24"/>
          <w:szCs w:val="24"/>
        </w:rPr>
        <w:t>MIKSZ-ből</w:t>
      </w:r>
      <w:proofErr w:type="spellEnd"/>
      <w:r>
        <w:rPr>
          <w:sz w:val="24"/>
          <w:szCs w:val="24"/>
        </w:rPr>
        <w:t xml:space="preserve"> való </w:t>
      </w:r>
      <w:r w:rsidR="006B4822">
        <w:rPr>
          <w:sz w:val="24"/>
          <w:szCs w:val="24"/>
        </w:rPr>
        <w:t xml:space="preserve">kizárásának </w:t>
      </w:r>
      <w:r>
        <w:rPr>
          <w:sz w:val="24"/>
          <w:szCs w:val="24"/>
        </w:rPr>
        <w:t xml:space="preserve">kivételével. A </w:t>
      </w:r>
      <w:proofErr w:type="spellStart"/>
      <w:r>
        <w:rPr>
          <w:sz w:val="24"/>
          <w:szCs w:val="24"/>
        </w:rPr>
        <w:t>MIKSZ-ből</w:t>
      </w:r>
      <w:proofErr w:type="spellEnd"/>
      <w:r>
        <w:rPr>
          <w:sz w:val="24"/>
          <w:szCs w:val="24"/>
        </w:rPr>
        <w:t xml:space="preserve"> való kizárás szankciójának alkalmazása a MIKSZ Köz</w:t>
      </w:r>
      <w:r w:rsidR="00A710E5">
        <w:rPr>
          <w:sz w:val="24"/>
          <w:szCs w:val="24"/>
        </w:rPr>
        <w:t>gyűlésének hatáskörébe tartozik</w:t>
      </w:r>
      <w:r w:rsidR="006B4822">
        <w:rPr>
          <w:sz w:val="24"/>
          <w:szCs w:val="24"/>
        </w:rPr>
        <w:t>, az Alapszabályban meghatározottak szerint</w:t>
      </w:r>
      <w:r w:rsidR="00A710E5">
        <w:rPr>
          <w:sz w:val="24"/>
          <w:szCs w:val="24"/>
        </w:rPr>
        <w:t>.</w:t>
      </w:r>
    </w:p>
    <w:p w14:paraId="65D8F576" w14:textId="77777777" w:rsidR="00A710E5" w:rsidRDefault="00A710E5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Az Etikai Bizottság feladata a tudomására jutott panaszok kivizsgálása, illetve döntéshozatal az etikai szempontból vitás helyzetekben.</w:t>
      </w:r>
    </w:p>
    <w:p w14:paraId="4F4DA20F" w14:textId="77777777" w:rsidR="00A710E5" w:rsidRDefault="00A710E5" w:rsidP="00A710E5">
      <w:pPr>
        <w:pStyle w:val="Listaszerbekezds"/>
        <w:numPr>
          <w:ilvl w:val="1"/>
          <w:numId w:val="2"/>
        </w:numPr>
        <w:spacing w:after="240"/>
        <w:ind w:left="107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Az Etikai eljárás megindítása</w:t>
      </w:r>
    </w:p>
    <w:p w14:paraId="704EEC64" w14:textId="77777777" w:rsidR="00A710E5" w:rsidRDefault="00A710E5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Etikai eljárást bárki kezdeményezhet a tagok közül írásban, megfelelő indoklás és a bizonyítékok előterjesztése mellett. </w:t>
      </w:r>
    </w:p>
    <w:p w14:paraId="1ECFBB74" w14:textId="77777777" w:rsidR="00A710E5" w:rsidRDefault="00A710E5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Az Etikai Bizottság hivatalból indítja meg az eljárást, ha azt a MIKSZ elnöksége vagy tisztségviselője kezdeményezi.</w:t>
      </w:r>
    </w:p>
    <w:p w14:paraId="22572630" w14:textId="77777777" w:rsidR="00A710E5" w:rsidRDefault="00A710E5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Az eljárás akkor kezdődik, amikor írásbeli kérelem/panasz az eljárás megindításához elegendő adattal az Etikai Bizottság elnökéhez beérkezett.</w:t>
      </w:r>
    </w:p>
    <w:p w14:paraId="0DAB21F3" w14:textId="77777777" w:rsidR="00C25F63" w:rsidRDefault="00C25F63" w:rsidP="00A710E5">
      <w:pPr>
        <w:pStyle w:val="Listaszerbekezds"/>
        <w:numPr>
          <w:ilvl w:val="2"/>
          <w:numId w:val="2"/>
        </w:numPr>
        <w:spacing w:after="240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Etikai Bizottság a panasz/kérelem tárgyalási időpontját 30 napon </w:t>
      </w:r>
      <w:r w:rsidR="00F46C1D">
        <w:rPr>
          <w:sz w:val="24"/>
          <w:szCs w:val="24"/>
        </w:rPr>
        <w:t>b</w:t>
      </w:r>
      <w:r>
        <w:rPr>
          <w:sz w:val="24"/>
          <w:szCs w:val="24"/>
        </w:rPr>
        <w:t>elül kitűzi. Az érintetteket a MIKSZ az Etikai Bizottság ülése előtt 15 nappal értesíti, ahol az érintettek kötelesek megjelenni vagy távollétüket előzetesen, elfogadható okkal igazolni. A bepanaszolt fél részére minden rendelkezésre álló előzményt, így a panaszlevelet is meg kell küldeni.</w:t>
      </w:r>
    </w:p>
    <w:p w14:paraId="79421D86" w14:textId="77777777" w:rsidR="00C25F63" w:rsidRDefault="00C25F63" w:rsidP="00C25F63">
      <w:pPr>
        <w:pStyle w:val="Listaszerbekezds"/>
        <w:numPr>
          <w:ilvl w:val="1"/>
          <w:numId w:val="2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Az Etikai Bizottság tárgyalása</w:t>
      </w:r>
    </w:p>
    <w:p w14:paraId="78738AFF" w14:textId="77777777" w:rsidR="00C25F63" w:rsidRDefault="00C25F63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Az Etikai Bizottság az etikai ügyet tárgyalás keretében bírálja el, ennek eredményéről határozatot hoz, illetve kizárás esetén a MIKSZ Közgyűlésének javaslatot tesz.</w:t>
      </w:r>
    </w:p>
    <w:p w14:paraId="03A85971" w14:textId="77777777" w:rsidR="00C25F63" w:rsidRDefault="00C25F63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tárgyalást az elnök, akadályozatása esetén az általa megbízott behívott tag vezeti.</w:t>
      </w:r>
    </w:p>
    <w:p w14:paraId="6C7C00D1" w14:textId="414A819D" w:rsidR="00C25F63" w:rsidRDefault="00C25F63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 a tárgyalás </w:t>
      </w:r>
      <w:r w:rsidR="006B4822">
        <w:rPr>
          <w:sz w:val="24"/>
          <w:szCs w:val="24"/>
        </w:rPr>
        <w:t>megnyitásakor</w:t>
      </w:r>
      <w:r>
        <w:rPr>
          <w:sz w:val="24"/>
          <w:szCs w:val="24"/>
        </w:rPr>
        <w:t xml:space="preserve"> ismerteti az ügy lényegét és a rendelkezésre álló dokumentumokat.</w:t>
      </w:r>
    </w:p>
    <w:p w14:paraId="6C3837AD" w14:textId="77777777" w:rsidR="00C25F63" w:rsidRDefault="00C25F63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felek és az egyéb érdekeltek a tárgyaláson az üggyel kapcsolatos álláspontjukat előadhatják, </w:t>
      </w:r>
      <w:r w:rsidR="007A0DD8">
        <w:rPr>
          <w:sz w:val="24"/>
          <w:szCs w:val="24"/>
        </w:rPr>
        <w:t>illetve kérdéseket tehetnek fel.</w:t>
      </w:r>
    </w:p>
    <w:p w14:paraId="43BCDB76" w14:textId="77777777" w:rsidR="007A0DD8" w:rsidRDefault="007A0DD8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Az ügyet lehetőség szerint egy tárgyalási napon belül le kell zárni.</w:t>
      </w:r>
    </w:p>
    <w:p w14:paraId="3F3C2232" w14:textId="77777777" w:rsidR="007A0DD8" w:rsidRDefault="007A0DD8" w:rsidP="00C25F63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Jegyzőkönyvet kell készíteni a vizsgálat eredményéről, melynek tartalmaznia kell a tárgyalás helyét, idejét, a résztvevők nevét és az elhangzott nyilatkozatokat. A jegyzőkönyvet a tárgyalást vezető elnök és a jegyzőkönyvvezető írja alá.</w:t>
      </w:r>
    </w:p>
    <w:p w14:paraId="00F8BA53" w14:textId="77777777" w:rsidR="007A0DD8" w:rsidRPr="00F1257A" w:rsidRDefault="007A0DD8" w:rsidP="007A0DD8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tárgyalást akkor is le kell folytatni, ha a szabályosan kitűzött tárgyalási napon valamelyik fél nem jelenik meg.</w:t>
      </w:r>
    </w:p>
    <w:p w14:paraId="6110B3AE" w14:textId="77777777" w:rsidR="007A0DD8" w:rsidRDefault="00F1257A" w:rsidP="007A0DD8">
      <w:pPr>
        <w:pStyle w:val="Listaszerbekezds"/>
        <w:numPr>
          <w:ilvl w:val="1"/>
          <w:numId w:val="2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Az Etikai Bizottság határozata</w:t>
      </w:r>
    </w:p>
    <w:p w14:paraId="58C9F686" w14:textId="77777777" w:rsidR="00F1257A" w:rsidRDefault="00F1257A" w:rsidP="00F1257A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Az Etikai Bizottság indoklással ellátott határozatot hoz az eljárás során megállapított tényállás alapján vagy a MIKSZ Közgyűlés felé javaslatot tesz a tag kizárása iránt. Az érdemi határozat meghozatala a jelenlévő bizottsági tagok nyílt szavazatával történik.</w:t>
      </w:r>
    </w:p>
    <w:p w14:paraId="57034F97" w14:textId="77777777" w:rsidR="00F1257A" w:rsidRDefault="00F1257A" w:rsidP="00F1257A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Etikai Bizottság az írásba foglalt határozatát a feleknek és egyéb érdekelteknek a határozat meghozatalát követően 10 napon belül kézbesíti. </w:t>
      </w:r>
      <w:r w:rsidR="00610209">
        <w:rPr>
          <w:sz w:val="24"/>
          <w:szCs w:val="24"/>
        </w:rPr>
        <w:t>Kizárási javaslat esetén a határozatot a MIKSZ Elnökségének megküldi. Az Elnökség az ügyet a következő rendes Közgyűlés elé terjeszti, amely határozatát az Etikai Bizottságnak megküldi.</w:t>
      </w:r>
    </w:p>
    <w:p w14:paraId="351136B0" w14:textId="77777777" w:rsidR="00610209" w:rsidRDefault="00610209" w:rsidP="00F1257A">
      <w:pPr>
        <w:pStyle w:val="Listaszerbekezds"/>
        <w:numPr>
          <w:ilvl w:val="2"/>
          <w:numId w:val="2"/>
        </w:numPr>
        <w:spacing w:after="2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Etikai Bizottság határozata ellen jogorvoslatnak van helye a határozat kézhezvételét követő 15 napon belül. </w:t>
      </w:r>
      <w:r w:rsidR="005262A9">
        <w:rPr>
          <w:sz w:val="24"/>
          <w:szCs w:val="24"/>
        </w:rPr>
        <w:t>A jogorvoslati kérelmet a MIKSZ elnökségéhez kell címezni.</w:t>
      </w:r>
    </w:p>
    <w:p w14:paraId="706BC7D0" w14:textId="77777777" w:rsidR="005262A9" w:rsidRPr="005262A9" w:rsidRDefault="005262A9" w:rsidP="006050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DD7A82" w14:textId="77777777" w:rsidR="005262A9" w:rsidRDefault="005262A9" w:rsidP="005262A9">
      <w:pPr>
        <w:pStyle w:val="Listaszerbekezds"/>
        <w:numPr>
          <w:ilvl w:val="1"/>
          <w:numId w:val="2"/>
        </w:numPr>
        <w:spacing w:after="240"/>
        <w:contextualSpacing w:val="0"/>
        <w:jc w:val="both"/>
        <w:rPr>
          <w:sz w:val="26"/>
          <w:szCs w:val="26"/>
        </w:rPr>
      </w:pPr>
      <w:r w:rsidRPr="005262A9">
        <w:rPr>
          <w:sz w:val="26"/>
          <w:szCs w:val="26"/>
        </w:rPr>
        <w:lastRenderedPageBreak/>
        <w:t>Szankciók</w:t>
      </w:r>
    </w:p>
    <w:p w14:paraId="58B1C87C" w14:textId="77777777" w:rsidR="005262A9" w:rsidRDefault="005262A9" w:rsidP="005262A9">
      <w:pPr>
        <w:spacing w:after="240"/>
        <w:ind w:left="426"/>
        <w:jc w:val="both"/>
        <w:rPr>
          <w:sz w:val="24"/>
          <w:szCs w:val="24"/>
        </w:rPr>
      </w:pPr>
      <w:r w:rsidRPr="005262A9">
        <w:rPr>
          <w:sz w:val="24"/>
          <w:szCs w:val="24"/>
        </w:rPr>
        <w:t>A fegyelmi döntés keretében kiszabható szankciók</w:t>
      </w:r>
      <w:r w:rsidR="002A0F86">
        <w:rPr>
          <w:sz w:val="24"/>
          <w:szCs w:val="24"/>
        </w:rPr>
        <w:t>:</w:t>
      </w:r>
    </w:p>
    <w:p w14:paraId="37650F3E" w14:textId="77777777" w:rsidR="005262A9" w:rsidRDefault="005262A9" w:rsidP="005262A9">
      <w:pPr>
        <w:pStyle w:val="Listaszerbekezds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figyelmeztetés</w:t>
      </w:r>
      <w:r w:rsidR="002A0F86">
        <w:rPr>
          <w:sz w:val="24"/>
          <w:szCs w:val="24"/>
        </w:rPr>
        <w:t>,</w:t>
      </w:r>
    </w:p>
    <w:p w14:paraId="3B06A154" w14:textId="77777777" w:rsidR="005262A9" w:rsidRDefault="005262A9" w:rsidP="005262A9">
      <w:pPr>
        <w:pStyle w:val="Listaszerbekezds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kizárás </w:t>
      </w:r>
      <w:r w:rsidR="00F46C1D">
        <w:rPr>
          <w:sz w:val="24"/>
          <w:szCs w:val="24"/>
        </w:rPr>
        <w:t xml:space="preserve">a MIKSZ </w:t>
      </w:r>
      <w:r>
        <w:rPr>
          <w:sz w:val="24"/>
          <w:szCs w:val="24"/>
        </w:rPr>
        <w:t>szolgáltatásokból,</w:t>
      </w:r>
    </w:p>
    <w:p w14:paraId="0867EB43" w14:textId="77777777" w:rsidR="005262A9" w:rsidRDefault="005262A9" w:rsidP="005262A9">
      <w:pPr>
        <w:pStyle w:val="Listaszerbekezds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pénzbírság,</w:t>
      </w:r>
    </w:p>
    <w:p w14:paraId="77DB8362" w14:textId="68F14EF2" w:rsidR="005262A9" w:rsidRPr="005262A9" w:rsidRDefault="002A0F86" w:rsidP="005262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Javaslattétel a Közgyűlés felé a </w:t>
      </w:r>
      <w:proofErr w:type="spellStart"/>
      <w:r>
        <w:rPr>
          <w:sz w:val="24"/>
          <w:szCs w:val="24"/>
        </w:rPr>
        <w:t>MIKSz-ből</w:t>
      </w:r>
      <w:proofErr w:type="spellEnd"/>
      <w:r>
        <w:rPr>
          <w:sz w:val="24"/>
          <w:szCs w:val="24"/>
        </w:rPr>
        <w:t xml:space="preserve"> való kizárásra.</w:t>
      </w:r>
    </w:p>
    <w:p w14:paraId="3B4C30B3" w14:textId="77777777" w:rsidR="005262A9" w:rsidRDefault="005262A9" w:rsidP="005262A9">
      <w:pPr>
        <w:pStyle w:val="Listaszerbekezds"/>
        <w:numPr>
          <w:ilvl w:val="1"/>
          <w:numId w:val="2"/>
        </w:numPr>
        <w:spacing w:after="24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Összeférhetetlenség</w:t>
      </w:r>
    </w:p>
    <w:p w14:paraId="74F524A8" w14:textId="00022806" w:rsidR="005262A9" w:rsidRDefault="005262A9" w:rsidP="00FA4895">
      <w:pPr>
        <w:spacing w:after="2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Akinek az ügyhöz személyi vagy vagyoni érdekeltsége fűződik</w:t>
      </w:r>
      <w:r w:rsidR="002A0F86">
        <w:rPr>
          <w:sz w:val="24"/>
          <w:szCs w:val="24"/>
        </w:rPr>
        <w:t xml:space="preserve">, annak az Etikai Bizottságot a személyes érintettség </w:t>
      </w:r>
      <w:proofErr w:type="spellStart"/>
      <w:r w:rsidR="002A0F86">
        <w:rPr>
          <w:sz w:val="24"/>
          <w:szCs w:val="24"/>
        </w:rPr>
        <w:t>tényéről</w:t>
      </w:r>
      <w:proofErr w:type="spellEnd"/>
      <w:r w:rsidR="002A0F86">
        <w:rPr>
          <w:sz w:val="24"/>
          <w:szCs w:val="24"/>
        </w:rPr>
        <w:t xml:space="preserve"> haladéktalanul tájékoztatnia kell. Az </w:t>
      </w:r>
      <w:r>
        <w:rPr>
          <w:sz w:val="24"/>
          <w:szCs w:val="24"/>
        </w:rPr>
        <w:t xml:space="preserve">Etikai ügyben </w:t>
      </w:r>
      <w:r w:rsidR="002A0F86">
        <w:rPr>
          <w:sz w:val="24"/>
          <w:szCs w:val="24"/>
        </w:rPr>
        <w:t xml:space="preserve">személyes érintettséget bejelentő személy </w:t>
      </w:r>
      <w:r>
        <w:rPr>
          <w:sz w:val="24"/>
          <w:szCs w:val="24"/>
        </w:rPr>
        <w:t xml:space="preserve">az Etikai Bizottság tagjaként, a Bizottság által felkért szakértőként </w:t>
      </w:r>
      <w:r w:rsidR="00284E7C">
        <w:rPr>
          <w:sz w:val="24"/>
          <w:szCs w:val="24"/>
        </w:rPr>
        <w:t xml:space="preserve">nem járhat el, kivéve, ha a feleket erről tájékoztatták és ennek ismeretében az érintett személy </w:t>
      </w:r>
      <w:r w:rsidR="002A0F86">
        <w:rPr>
          <w:sz w:val="24"/>
          <w:szCs w:val="24"/>
        </w:rPr>
        <w:t xml:space="preserve">közreműködése </w:t>
      </w:r>
      <w:r w:rsidR="00FA4895">
        <w:rPr>
          <w:sz w:val="24"/>
          <w:szCs w:val="24"/>
        </w:rPr>
        <w:t>ellen</w:t>
      </w:r>
      <w:r w:rsidR="00284E7C">
        <w:rPr>
          <w:sz w:val="24"/>
          <w:szCs w:val="24"/>
        </w:rPr>
        <w:t xml:space="preserve"> egyik fél sem tiltakozott.</w:t>
      </w:r>
      <w:r w:rsidR="00FA4895">
        <w:rPr>
          <w:sz w:val="24"/>
          <w:szCs w:val="24"/>
        </w:rPr>
        <w:t xml:space="preserve"> Az Etikai Bizottság tagja és a felkért szakértő a személyét érintő összeférhetetlenség fennállását haladéktalanul köteles az Etikai Bizottság elnökének jelenteni.</w:t>
      </w:r>
    </w:p>
    <w:p w14:paraId="7B8C34DE" w14:textId="77777777" w:rsidR="00FA4895" w:rsidRDefault="00FA4895" w:rsidP="00FA4895">
      <w:pPr>
        <w:pStyle w:val="Listaszerbekezds"/>
        <w:numPr>
          <w:ilvl w:val="0"/>
          <w:numId w:val="2"/>
        </w:num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Hatálybaléptetés</w:t>
      </w:r>
    </w:p>
    <w:p w14:paraId="4CD521F5" w14:textId="77777777" w:rsidR="00FA4895" w:rsidRDefault="00FA4895" w:rsidP="00FA4895">
      <w:pPr>
        <w:spacing w:after="240"/>
        <w:ind w:left="360"/>
        <w:rPr>
          <w:sz w:val="24"/>
          <w:szCs w:val="24"/>
        </w:rPr>
      </w:pPr>
      <w:r w:rsidRPr="00FA4895">
        <w:rPr>
          <w:sz w:val="24"/>
          <w:szCs w:val="24"/>
        </w:rPr>
        <w:t>A jelen E</w:t>
      </w:r>
      <w:r>
        <w:rPr>
          <w:sz w:val="24"/>
          <w:szCs w:val="24"/>
        </w:rPr>
        <w:t>tikai Kódex a MIKSZ elnöksége általi</w:t>
      </w:r>
      <w:r w:rsidRPr="00FA4895">
        <w:rPr>
          <w:sz w:val="24"/>
          <w:szCs w:val="24"/>
        </w:rPr>
        <w:t xml:space="preserve"> jóváhagyásának napján lép hatályba</w:t>
      </w:r>
      <w:r>
        <w:rPr>
          <w:sz w:val="24"/>
          <w:szCs w:val="24"/>
        </w:rPr>
        <w:t>.</w:t>
      </w:r>
    </w:p>
    <w:p w14:paraId="278490D8" w14:textId="4CE7FB57" w:rsidR="00FA4895" w:rsidRDefault="00FA4895" w:rsidP="00FA4895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Kelt, </w:t>
      </w:r>
      <w:r w:rsidR="000B7340">
        <w:rPr>
          <w:sz w:val="24"/>
          <w:szCs w:val="24"/>
        </w:rPr>
        <w:t>Paks</w:t>
      </w:r>
      <w:r>
        <w:rPr>
          <w:sz w:val="24"/>
          <w:szCs w:val="24"/>
        </w:rPr>
        <w:t xml:space="preserve">, </w:t>
      </w:r>
      <w:r w:rsidR="000B7340">
        <w:rPr>
          <w:sz w:val="24"/>
          <w:szCs w:val="24"/>
        </w:rPr>
        <w:t>2016</w:t>
      </w:r>
      <w:r w:rsidR="00463EC9">
        <w:rPr>
          <w:sz w:val="24"/>
          <w:szCs w:val="24"/>
        </w:rPr>
        <w:t>.</w:t>
      </w:r>
      <w:r w:rsidR="00C87169">
        <w:rPr>
          <w:sz w:val="24"/>
          <w:szCs w:val="24"/>
        </w:rPr>
        <w:t xml:space="preserve"> </w:t>
      </w:r>
      <w:r w:rsidR="000B7340">
        <w:rPr>
          <w:sz w:val="24"/>
          <w:szCs w:val="24"/>
        </w:rPr>
        <w:t>április 1.</w:t>
      </w:r>
      <w:r>
        <w:rPr>
          <w:sz w:val="24"/>
          <w:szCs w:val="24"/>
        </w:rPr>
        <w:t xml:space="preserve"> </w:t>
      </w:r>
    </w:p>
    <w:p w14:paraId="23B563F8" w14:textId="77777777" w:rsidR="00FA4895" w:rsidRDefault="00FA4895" w:rsidP="00FA4895">
      <w:pPr>
        <w:spacing w:after="240"/>
        <w:ind w:left="360"/>
        <w:rPr>
          <w:sz w:val="24"/>
          <w:szCs w:val="24"/>
        </w:rPr>
      </w:pPr>
      <w:bookmarkStart w:id="0" w:name="_GoBack"/>
      <w:bookmarkEnd w:id="0"/>
    </w:p>
    <w:p w14:paraId="00C8EF19" w14:textId="77777777" w:rsidR="00FA4895" w:rsidRDefault="00FA4895" w:rsidP="00FA4895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46C1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………………………………………………..                                                 </w:t>
      </w:r>
    </w:p>
    <w:p w14:paraId="378948EE" w14:textId="77777777" w:rsidR="00FA4895" w:rsidRDefault="00FA4895" w:rsidP="00FA4895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Magyar Ipari Karbantartók Szervezete</w:t>
      </w:r>
    </w:p>
    <w:p w14:paraId="28BFAACE" w14:textId="77777777" w:rsidR="00FA4895" w:rsidRDefault="00FA4895" w:rsidP="00FA4895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F46C1D">
        <w:rPr>
          <w:sz w:val="24"/>
          <w:szCs w:val="24"/>
        </w:rPr>
        <w:t>Debreczeni Sándor Etikai Bizottsági</w:t>
      </w:r>
      <w:r>
        <w:rPr>
          <w:sz w:val="24"/>
          <w:szCs w:val="24"/>
        </w:rPr>
        <w:t xml:space="preserve"> elnök </w:t>
      </w:r>
    </w:p>
    <w:p w14:paraId="5C0865B2" w14:textId="77777777" w:rsidR="00F46C1D" w:rsidRDefault="00F46C1D" w:rsidP="00F46C1D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………………………………………………..                                                 </w:t>
      </w:r>
    </w:p>
    <w:p w14:paraId="493234BB" w14:textId="77777777" w:rsidR="00F46C1D" w:rsidRDefault="00F46C1D" w:rsidP="00F46C1D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Magyar Ipari Karbantartók Szervezete</w:t>
      </w:r>
    </w:p>
    <w:p w14:paraId="261DC652" w14:textId="77777777" w:rsidR="00F46C1D" w:rsidRDefault="00F46C1D" w:rsidP="00F46C1D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Nyeste Zsolt elnök </w:t>
      </w:r>
    </w:p>
    <w:p w14:paraId="5F4E1034" w14:textId="77777777" w:rsidR="00F46C1D" w:rsidRDefault="00F46C1D" w:rsidP="00FA4895">
      <w:pPr>
        <w:spacing w:after="240"/>
        <w:ind w:left="360"/>
        <w:rPr>
          <w:sz w:val="24"/>
          <w:szCs w:val="24"/>
        </w:rPr>
      </w:pPr>
    </w:p>
    <w:p w14:paraId="50D0819E" w14:textId="77777777" w:rsidR="00F46C1D" w:rsidRPr="00FA4895" w:rsidRDefault="00F46C1D" w:rsidP="00FA4895">
      <w:pPr>
        <w:spacing w:after="240"/>
        <w:ind w:left="360"/>
        <w:rPr>
          <w:sz w:val="24"/>
          <w:szCs w:val="24"/>
        </w:rPr>
      </w:pPr>
    </w:p>
    <w:sectPr w:rsidR="00F46C1D" w:rsidRPr="00FA4895" w:rsidSect="006050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9655C" w15:done="0"/>
  <w15:commentEx w15:paraId="6A6B8B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00B2" w14:textId="77777777" w:rsidR="0060454D" w:rsidRDefault="0060454D" w:rsidP="00976107">
      <w:pPr>
        <w:spacing w:after="0" w:line="240" w:lineRule="auto"/>
      </w:pPr>
      <w:r>
        <w:separator/>
      </w:r>
    </w:p>
  </w:endnote>
  <w:endnote w:type="continuationSeparator" w:id="0">
    <w:p w14:paraId="5AA3F9C8" w14:textId="77777777" w:rsidR="0060454D" w:rsidRDefault="0060454D" w:rsidP="0097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84843"/>
      <w:docPartObj>
        <w:docPartGallery w:val="Page Numbers (Bottom of Page)"/>
        <w:docPartUnique/>
      </w:docPartObj>
    </w:sdtPr>
    <w:sdtEndPr/>
    <w:sdtContent>
      <w:p w14:paraId="07CA5A50" w14:textId="77777777" w:rsidR="00C33F91" w:rsidRDefault="00C33F9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C9">
          <w:rPr>
            <w:noProof/>
          </w:rPr>
          <w:t>7</w:t>
        </w:r>
        <w:r>
          <w:fldChar w:fldCharType="end"/>
        </w:r>
      </w:p>
    </w:sdtContent>
  </w:sdt>
  <w:p w14:paraId="78F75679" w14:textId="77777777" w:rsidR="00976107" w:rsidRDefault="009761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71451" w14:textId="77777777" w:rsidR="0060454D" w:rsidRDefault="0060454D" w:rsidP="00976107">
      <w:pPr>
        <w:spacing w:after="0" w:line="240" w:lineRule="auto"/>
      </w:pPr>
      <w:r>
        <w:separator/>
      </w:r>
    </w:p>
  </w:footnote>
  <w:footnote w:type="continuationSeparator" w:id="0">
    <w:p w14:paraId="2A074A5F" w14:textId="77777777" w:rsidR="0060454D" w:rsidRDefault="0060454D" w:rsidP="0097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BCAB" w14:textId="3E7D824D" w:rsidR="00976107" w:rsidRDefault="0097610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11CB1" w14:textId="6FFCA407" w:rsidR="00976107" w:rsidRDefault="0097610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34E7" w14:textId="5D69CA2A" w:rsidR="00976107" w:rsidRDefault="006050D0">
    <w:pPr>
      <w:pStyle w:val="lfej"/>
    </w:pPr>
    <w:r>
      <w:rPr>
        <w:noProof/>
        <w:lang w:eastAsia="hu-HU"/>
      </w:rPr>
      <w:drawing>
        <wp:inline distT="0" distB="0" distL="0" distR="0" wp14:anchorId="5D6667EA" wp14:editId="3CAD7671">
          <wp:extent cx="5724525" cy="10731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7E4D"/>
    <w:multiLevelType w:val="hybridMultilevel"/>
    <w:tmpl w:val="572A7B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5E5F08"/>
    <w:multiLevelType w:val="hybridMultilevel"/>
    <w:tmpl w:val="F5F4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80B6D"/>
    <w:multiLevelType w:val="hybridMultilevel"/>
    <w:tmpl w:val="027CB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D6BB6"/>
    <w:multiLevelType w:val="multilevel"/>
    <w:tmpl w:val="0DD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4C2CBD"/>
    <w:multiLevelType w:val="hybridMultilevel"/>
    <w:tmpl w:val="26A27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269C8"/>
    <w:multiLevelType w:val="multilevel"/>
    <w:tmpl w:val="BE6855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3521B5"/>
    <w:multiLevelType w:val="multilevel"/>
    <w:tmpl w:val="A63CB8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solt Nyeste">
    <w15:presenceInfo w15:providerId="None" w15:userId="Zsolt Nyes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97"/>
    <w:rsid w:val="00086747"/>
    <w:rsid w:val="000B7340"/>
    <w:rsid w:val="001A2597"/>
    <w:rsid w:val="00231203"/>
    <w:rsid w:val="00284E7C"/>
    <w:rsid w:val="002A0F86"/>
    <w:rsid w:val="00357167"/>
    <w:rsid w:val="00385642"/>
    <w:rsid w:val="00463EC9"/>
    <w:rsid w:val="0046483B"/>
    <w:rsid w:val="0049328B"/>
    <w:rsid w:val="004E1D99"/>
    <w:rsid w:val="005262A9"/>
    <w:rsid w:val="0055339F"/>
    <w:rsid w:val="0058305A"/>
    <w:rsid w:val="0060454D"/>
    <w:rsid w:val="006050D0"/>
    <w:rsid w:val="00610209"/>
    <w:rsid w:val="00612D38"/>
    <w:rsid w:val="006177BE"/>
    <w:rsid w:val="006B4822"/>
    <w:rsid w:val="007065FA"/>
    <w:rsid w:val="007124CC"/>
    <w:rsid w:val="00765545"/>
    <w:rsid w:val="007A0DD8"/>
    <w:rsid w:val="00850B4E"/>
    <w:rsid w:val="00854BF9"/>
    <w:rsid w:val="008B41E5"/>
    <w:rsid w:val="00910305"/>
    <w:rsid w:val="00955D65"/>
    <w:rsid w:val="00976107"/>
    <w:rsid w:val="009B756C"/>
    <w:rsid w:val="00A54797"/>
    <w:rsid w:val="00A66F44"/>
    <w:rsid w:val="00A710E5"/>
    <w:rsid w:val="00A72320"/>
    <w:rsid w:val="00A75917"/>
    <w:rsid w:val="00AB3A80"/>
    <w:rsid w:val="00B10DB2"/>
    <w:rsid w:val="00B45850"/>
    <w:rsid w:val="00BC238B"/>
    <w:rsid w:val="00C03429"/>
    <w:rsid w:val="00C25F63"/>
    <w:rsid w:val="00C33F91"/>
    <w:rsid w:val="00C549F0"/>
    <w:rsid w:val="00C56BC4"/>
    <w:rsid w:val="00C6336E"/>
    <w:rsid w:val="00C72534"/>
    <w:rsid w:val="00C87169"/>
    <w:rsid w:val="00CA0EBF"/>
    <w:rsid w:val="00F1257A"/>
    <w:rsid w:val="00F15673"/>
    <w:rsid w:val="00F16807"/>
    <w:rsid w:val="00F46C1D"/>
    <w:rsid w:val="00FA0342"/>
    <w:rsid w:val="00FA4895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1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107"/>
  </w:style>
  <w:style w:type="paragraph" w:styleId="llb">
    <w:name w:val="footer"/>
    <w:basedOn w:val="Norml"/>
    <w:link w:val="llbChar"/>
    <w:uiPriority w:val="99"/>
    <w:unhideWhenUsed/>
    <w:rsid w:val="0097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107"/>
  </w:style>
  <w:style w:type="paragraph" w:styleId="Listaszerbekezds">
    <w:name w:val="List Paragraph"/>
    <w:basedOn w:val="Norml"/>
    <w:uiPriority w:val="34"/>
    <w:qFormat/>
    <w:rsid w:val="009761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0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867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7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7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7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107"/>
  </w:style>
  <w:style w:type="paragraph" w:styleId="llb">
    <w:name w:val="footer"/>
    <w:basedOn w:val="Norml"/>
    <w:link w:val="llbChar"/>
    <w:uiPriority w:val="99"/>
    <w:unhideWhenUsed/>
    <w:rsid w:val="0097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107"/>
  </w:style>
  <w:style w:type="paragraph" w:styleId="Listaszerbekezds">
    <w:name w:val="List Paragraph"/>
    <w:basedOn w:val="Norml"/>
    <w:uiPriority w:val="34"/>
    <w:qFormat/>
    <w:rsid w:val="009761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0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867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7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7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7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1642</Words>
  <Characters>11334</Characters>
  <Application>Microsoft Office Word</Application>
  <DocSecurity>0</DocSecurity>
  <Lines>94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MVMI Informatika ZRt.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Debreczeni Sándor</dc:creator>
  <cp:lastModifiedBy>Debreczeni Sándor</cp:lastModifiedBy>
  <cp:revision>4</cp:revision>
  <cp:lastPrinted>2015-09-09T08:02:00Z</cp:lastPrinted>
  <dcterms:created xsi:type="dcterms:W3CDTF">2016-04-01T12:30:00Z</dcterms:created>
  <dcterms:modified xsi:type="dcterms:W3CDTF">2016-04-01T12:31:00Z</dcterms:modified>
</cp:coreProperties>
</file>